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450"/>
        <w:gridCol w:w="8486"/>
      </w:tblGrid>
      <w:tr>
        <w:tc>
          <w:tcPr>
            <w:tcW w:type="dxa" w:w="1450"/>
            <w:tcBorders>
              <w:top w:val="single" w:color="E2E8F0" w:sz="4"/>
              <w:left w:val="single" w:color="E2E8F0" w:sz="4"/>
              <w:bottom w:val="single" w:color="E2E8F0" w:sz="4"/>
              <w:right w:val="none" w:color="FFFFFF" w:sz="0"/>
            </w:tcBorders>
            <w:shd w:fill="F5F3FF" w:val="clear"/>
            <w:tcMar>
              <w:top w:type="dxa" w:w="140"/>
              <w:left w:type="dxa" w:w="160"/>
              <w:bottom w:type="dxa" w:w="140"/>
              <w:right w:type="dxa" w:w="60"/>
            </w:tcMar>
            <w:vAlign w:val="center"/>
          </w:tcPr>
          <w:p>
            <w:pPr>
              <w:spacing w:after="0"/>
              <w:jc w:val="center"/>
            </w:pPr>
            <w:r>
              <w:drawing>
                <wp:inline distT="0" distB="0" distL="0" distR="0">
                  <wp:extent cx="666750" cy="6667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6"/>
            <w:tcBorders>
              <w:top w:val="single" w:color="E2E8F0" w:sz="4"/>
              <w:left w:val="none" w:color="FFFFFF" w:sz="0"/>
              <w:bottom w:val="single" w:color="E2E8F0" w:sz="4"/>
              <w:right w:val="single" w:color="E2E8F0" w:sz="4"/>
            </w:tcBorders>
            <w:shd w:fill="F5F3FF" w:val="clear"/>
            <w:tcMar>
              <w:top w:type="dxa" w:w="140"/>
              <w:left w:type="dxa" w:w="60"/>
              <w:bottom w:type="dxa" w:w="140"/>
              <w:right w:type="dxa" w:w="160"/>
            </w:tcMar>
          </w:tcPr>
          <w:p>
            <w:pPr>
              <w:spacing w:after="60"/>
            </w:pPr>
            <w:r>
              <w:rPr>
                <w:rFonts w:ascii="Calibri" w:cs="Calibri" w:eastAsia="Calibri" w:hAnsi="Calibri"/>
                <w:b/>
                <w:bCs/>
                <w:color w:val="6D28D9"/>
                <w:sz w:val="17"/>
                <w:szCs w:val="17"/>
              </w:rPr>
              <w:t xml:space="preserve">HOW TO USE THIS TEMPLATE — DELETE THIS BOX BEFORE SENDING</w:t>
            </w:r>
          </w:p>
          <w:p>
            <w:pPr>
              <w:spacing w:after="40" w:line="260"/>
            </w:pPr>
            <w:r>
              <w:rPr>
                <w:rFonts w:ascii="Calibri" w:cs="Calibri" w:eastAsia="Calibri" w:hAnsi="Calibri"/>
                <w:color w:val="334155"/>
                <w:sz w:val="19"/>
                <w:szCs w:val="19"/>
              </w:rPr>
              <w:t xml:space="preserve">Find-and-replace every [bracket], keep ONE recommended package, delete the optional add-on rows you don't offer, then export to PDF and send within 24 hours of your discovery call.</w:t>
            </w:r>
          </w:p>
          <w:p>
            <w:pPr>
              <w:spacing w:after="0"/>
            </w:pPr>
            <w:r>
              <w:rPr>
                <w:rFonts w:ascii="Calibri" w:cs="Calibri" w:eastAsia="Calibri" w:hAnsi="Calibri"/>
                <w:color w:val="64748B"/>
                <w:sz w:val="19"/>
                <w:szCs w:val="19"/>
              </w:rPr>
              <w:t xml:space="preserve">From </w:t>
            </w:r>
            <w:r>
              <w:rPr>
                <w:rFonts w:ascii="Calibri" w:cs="Calibri" w:eastAsia="Calibri" w:hAnsi="Calibri"/>
                <w:b/>
                <w:bCs/>
                <w:color w:val="141B36"/>
                <w:sz w:val="19"/>
                <w:szCs w:val="19"/>
              </w:rPr>
              <w:t xml:space="preserve">The CastAI Client Sales Kit</w:t>
            </w:r>
            <w:r>
              <w:rPr>
                <w:rFonts w:ascii="Calibri" w:cs="Calibri" w:eastAsia="Calibri" w:hAnsi="Calibri"/>
                <w:color w:val="64748B"/>
                <w:sz w:val="19"/>
                <w:szCs w:val="19"/>
              </w:rPr>
              <w:t xml:space="preserve"> — an exclusive bonus by </w:t>
            </w:r>
            <w:r>
              <w:rPr>
                <w:rFonts w:ascii="Calibri" w:cs="Calibri" w:eastAsia="Calibri" w:hAnsi="Calibri"/>
                <w:b/>
                <w:bCs/>
                <w:color w:val="6D28D9"/>
                <w:sz w:val="19"/>
                <w:szCs w:val="19"/>
              </w:rPr>
              <w:t xml:space="preserve">Rohit Shah</w:t>
            </w:r>
            <w:r>
              <w:rPr>
                <w:rFonts w:ascii="Calibri" w:cs="Calibri" w:eastAsia="Calibri" w:hAnsi="Calibri"/>
                <w:color w:val="0E7490"/>
                <w:sz w:val="19"/>
                <w:szCs w:val="19"/>
              </w:rPr>
              <w:t xml:space="preserve">  ·  rohitshah.club/castai</w:t>
            </w:r>
          </w:p>
        </w:tc>
      </w:tr>
    </w:tbl>
    <w:p>
      <w:pPr>
        <w:spacing w:after="8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 </w:t>
      </w:r>
    </w:p>
    <w:p>
      <w:pPr>
        <w:spacing w:after="60"/>
      </w:pPr>
      <w:r>
        <w:rPr>
          <w:rFonts w:ascii="Calibri" w:cs="Calibri" w:eastAsia="Calibri" w:hAnsi="Calibri"/>
          <w:b/>
          <w:bCs/>
          <w:color w:val="6D28D9"/>
          <w:sz w:val="17"/>
          <w:szCs w:val="17"/>
        </w:rPr>
        <w:t xml:space="preserve">PROPOSAL  ·  PREPARED EXCLUSIVELY FOR [CLIENT BUSINESS NAME]</w:t>
      </w:r>
    </w:p>
    <w:p>
      <w:pPr>
        <w:pStyle w:val="Heading1"/>
        <w:spacing w:after="140" w:before="60"/>
      </w:pPr>
      <w:r>
        <w:rPr>
          <w:rFonts w:ascii="Calibri" w:cs="Calibri" w:eastAsia="Calibri" w:hAnsi="Calibri"/>
          <w:b/>
          <w:bCs/>
          <w:color w:val="141B36"/>
          <w:sz w:val="40"/>
          <w:szCs w:val="40"/>
        </w:rPr>
        <w:t xml:space="preserve">Your Website's New 24/7 Salesperson</w:t>
      </w:r>
    </w:p>
    <w:p>
      <w:pPr>
        <w:spacing w:after="120" w:line="30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An AI video spokesperson — professionally scripted, produced and deployed on your website with a clickable call-to-action — by </w:t>
      </w: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[Your Agency Name]</w:t>
      </w:r>
      <w:r>
        <w:rPr>
          <w:rFonts w:ascii="Calibri" w:cs="Calibri" w:eastAsia="Calibri" w:hAnsi="Calibri"/>
          <w:color w:val="334155"/>
          <w:sz w:val="21"/>
          <w:szCs w:val="21"/>
        </w:rPr>
        <w:t xml:space="preserve">.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84"/>
        <w:gridCol w:w="2484"/>
        <w:gridCol w:w="2484"/>
        <w:gridCol w:w="2484"/>
      </w:tblGrid>
      <w:tr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Prepared for</w:t>
            </w:r>
          </w:p>
        </w:tc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Prepared by</w:t>
            </w:r>
          </w:p>
        </w:tc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Date</w:t>
            </w:r>
          </w:p>
        </w:tc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Valid until</w:t>
            </w:r>
          </w:p>
        </w:tc>
      </w:tr>
      <w:tr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[Client contact name]</w:t>
            </w:r>
          </w:p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[Client Business Name]</w:t>
            </w:r>
          </w:p>
        </w:tc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[Your Name]</w:t>
            </w:r>
          </w:p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[Your Agency Name]</w:t>
            </w:r>
          </w:p>
        </w:tc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[DD Month YYYY]</w:t>
            </w:r>
          </w:p>
        </w:tc>
        <w:tc>
          <w:tcPr>
            <w:tcW w:type="dxa" w:w="2484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[DD Month YYYY — 7 days out]</w:t>
            </w:r>
          </w:p>
        </w:tc>
      </w:tr>
    </w:tbl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1 · What you told us</w:t>
      </w:r>
    </w:p>
    <w:p>
      <w:pPr>
        <w:spacing w:after="120" w:line="30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On our call you described where [Client Business Name] is today and where you want it to go. In your words:</w:t>
      </w:r>
    </w:p>
    <w:p>
      <w:pPr>
        <w:pStyle w:val="ListParagraph"/>
        <w:numPr>
          <w:ilvl w:val="0"/>
          <w:numId w:val="2"/>
        </w:numPr>
        <w:spacing w:after="6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[Their problem in their words — e.g. “people visit the site but don't book”]</w:t>
      </w:r>
    </w:p>
    <w:p>
      <w:pPr>
        <w:pStyle w:val="ListParagraph"/>
        <w:numPr>
          <w:ilvl w:val="0"/>
          <w:numId w:val="2"/>
        </w:numPr>
        <w:spacing w:after="6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[Their goal — e.g. “more consultation calls from existing traffic”]</w:t>
      </w:r>
    </w:p>
    <w:p>
      <w:pPr>
        <w:pStyle w:val="ListParagraph"/>
        <w:numPr>
          <w:ilvl w:val="0"/>
          <w:numId w:val="2"/>
        </w:numPr>
        <w:spacing w:after="14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[Their constraint — e.g. “no time or appetite for filming videos”]</w:t>
      </w:r>
    </w:p>
    <w:p>
      <w:pPr>
        <w:spacing w:after="120" w:line="30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Everything in this proposal is designed to solve exactly that — without you filming a single frame.</w:t>
      </w:r>
    </w:p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2 · The recommended solution</w:t>
      </w:r>
    </w:p>
    <w:p>
      <w:pPr>
        <w:spacing w:after="120" w:line="30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We will create a professional AI video spokesperson for [Client Business Name]: a lifelike presenter that appears on your </w:t>
      </w: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[homepage / sales page / booking page]</w:t>
      </w:r>
      <w:r>
        <w:rPr>
          <w:rFonts w:ascii="Calibri" w:cs="Calibri" w:eastAsia="Calibri" w:hAnsi="Calibri"/>
          <w:color w:val="334155"/>
          <w:sz w:val="21"/>
          <w:szCs w:val="21"/>
        </w:rPr>
        <w:t xml:space="preserve">, greets every visitor, presents </w:t>
      </w: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[their core offer]</w:t>
      </w:r>
      <w:r>
        <w:rPr>
          <w:rFonts w:ascii="Calibri" w:cs="Calibri" w:eastAsia="Calibri" w:hAnsi="Calibri"/>
          <w:color w:val="334155"/>
          <w:sz w:val="21"/>
          <w:szCs w:val="21"/>
        </w:rPr>
        <w:t xml:space="preserve"> in plain, persuasive language, and directs them to a clickable </w:t>
      </w: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[Book Now / Buy Now / Contact]</w:t>
      </w:r>
      <w:r>
        <w:rPr>
          <w:rFonts w:ascii="Calibri" w:cs="Calibri" w:eastAsia="Calibri" w:hAnsi="Calibri"/>
          <w:color w:val="334155"/>
          <w:sz w:val="21"/>
          <w:szCs w:val="21"/>
        </w:rPr>
        <w:t xml:space="preserve"> button. It works 24/7 on every device — and when your offer changes, we update the words and the video re-syncs automatically. No reshoots, ever.</w:t>
      </w:r>
    </w:p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3 · Scope &amp; deliverables — [Package Name]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6136"/>
        <w:gridCol w:w="3800"/>
      </w:tblGrid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Deliverable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Details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Spokesperson video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[e.g. up to 60 seconds / up to 3 minutes, Full-HD]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Professionally written script (approved by you)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[1 script + your edits]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Presenter selection matched to your brand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[library presenter / your own face]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Website deployment with clickable CTA button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[N] page(s): [URLs]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Languages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[English only / list languages]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Revisions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[1 / 2] round(s)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[Optional add-on — delete row if unused]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[details]</w:t>
            </w:r>
          </w:p>
        </w:tc>
      </w:tr>
    </w:tbl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4 · Timeline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968"/>
        <w:gridCol w:w="4968"/>
      </w:tblGrid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Milestone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When</w:t>
            </w:r>
          </w:p>
        </w:tc>
      </w:tr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Deposit received &amp; onboarding form returned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Day 0</w:t>
            </w:r>
          </w:p>
        </w:tc>
      </w:tr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Script draft delivered for your approval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Day [1–2]</w:t>
            </w:r>
          </w:p>
        </w:tc>
      </w:tr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Presenter video delivered for review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Day [3–4]</w:t>
            </w:r>
          </w:p>
        </w:tc>
      </w:tr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Live on your website, tested on mobile &amp; desktop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Day [5–7]</w:t>
            </w:r>
          </w:p>
        </w:tc>
      </w:tr>
    </w:tbl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5 · Investment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6136"/>
        <w:gridCol w:w="3800"/>
      </w:tblGrid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Item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Amount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[Package Name] — as scoped in section 3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B45309"/>
                <w:sz w:val="24"/>
                <w:szCs w:val="24"/>
              </w:rPr>
              <w:t xml:space="preserve">$[amount]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[Add-on, if any — delete row if unused]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 w:line="28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$[amount]</w:t>
            </w:r>
          </w:p>
        </w:tc>
      </w:tr>
      <w:tr>
        <w:tc>
          <w:tcPr>
            <w:tcW w:type="dxa" w:w="6136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FFBEB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141B36"/>
                <w:sz w:val="21"/>
                <w:szCs w:val="21"/>
              </w:rPr>
              <w:t xml:space="preserve">Total</w:t>
            </w:r>
          </w:p>
        </w:tc>
        <w:tc>
          <w:tcPr>
            <w:tcW w:type="dxa" w:w="3800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FFFBEB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B45309"/>
                <w:sz w:val="26"/>
                <w:szCs w:val="26"/>
              </w:rPr>
              <w:t xml:space="preserve">$[total]</w:t>
            </w:r>
          </w:p>
        </w:tc>
      </w:tr>
    </w:tbl>
    <w:p>
      <w:pPr>
        <w:spacing w:after="120" w:before="100"/>
      </w:pPr>
      <w:r>
        <w:rPr>
          <w:rFonts w:ascii="Calibri" w:cs="Calibri" w:eastAsia="Calibri" w:hAnsi="Calibri"/>
          <w:b/>
          <w:bCs/>
          <w:color w:val="141B36"/>
          <w:sz w:val="21"/>
          <w:szCs w:val="21"/>
        </w:rPr>
        <w:t xml:space="preserve">Payment schedule: </w:t>
      </w:r>
      <w:r>
        <w:rPr>
          <w:rFonts w:ascii="Calibri" w:cs="Calibri" w:eastAsia="Calibri" w:hAnsi="Calibri"/>
          <w:color w:val="334155"/>
          <w:sz w:val="21"/>
          <w:szCs w:val="21"/>
        </w:rPr>
        <w:t xml:space="preserve">50% deposit to begin production; 50% balance on your approval of the video, before deployment. Optional: Monthly Video Refresh Plan at $[297–497]/month keeps your presenter current after launch.</w:t>
      </w:r>
    </w:p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6 · Terms</w:t>
      </w:r>
    </w:p>
    <w:p>
      <w:pPr>
        <w:pStyle w:val="ListParagraph"/>
        <w:numPr>
          <w:ilvl w:val="0"/>
          <w:numId w:val="2"/>
        </w:numPr>
        <w:spacing w:after="6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Includes the revision rounds listed above; further revisions billed at $[rate] per round.</w:t>
      </w:r>
    </w:p>
    <w:p>
      <w:pPr>
        <w:pStyle w:val="ListParagraph"/>
        <w:numPr>
          <w:ilvl w:val="0"/>
          <w:numId w:val="2"/>
        </w:numPr>
        <w:spacing w:after="6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On full payment, [Client Business Name] receives usage rights to the delivered videos on its websites and marketing channels.</w:t>
      </w:r>
    </w:p>
    <w:p>
      <w:pPr>
        <w:pStyle w:val="ListParagraph"/>
        <w:numPr>
          <w:ilvl w:val="0"/>
          <w:numId w:val="2"/>
        </w:numPr>
        <w:spacing w:after="6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Client provides brand assets, approvals and website access promptly; timeline shifts day-for-day with delays.</w:t>
      </w:r>
    </w:p>
    <w:p>
      <w:pPr>
        <w:pStyle w:val="ListParagraph"/>
        <w:numPr>
          <w:ilvl w:val="0"/>
          <w:numId w:val="2"/>
        </w:numPr>
        <w:spacing w:after="6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Either party may cancel before production starts for a full refund of the deposit less any completed scripting work.</w:t>
      </w:r>
    </w:p>
    <w:p>
      <w:pPr>
        <w:pStyle w:val="ListParagraph"/>
        <w:numPr>
          <w:ilvl w:val="0"/>
          <w:numId w:val="2"/>
        </w:numPr>
        <w:spacing w:after="140" w:line="29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Prices exclude applicable taxes. This proposal is valid until the date on page 1.</w:t>
      </w:r>
    </w:p>
    <w:p>
      <w:pPr>
        <w:pStyle w:val="Heading2"/>
        <w:spacing w:after="100" w:before="260"/>
      </w:pPr>
      <w:r>
        <w:rPr>
          <w:rFonts w:ascii="Calibri" w:cs="Calibri" w:eastAsia="Calibri" w:hAnsi="Calibri"/>
          <w:b/>
          <w:bCs/>
          <w:color w:val="141B36"/>
          <w:sz w:val="26"/>
          <w:szCs w:val="26"/>
        </w:rPr>
        <w:t xml:space="preserve">7 · Acceptance</w:t>
      </w:r>
    </w:p>
    <w:p>
      <w:pPr>
        <w:spacing w:after="120" w:line="30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To proceed, sign below or simply reply “approved” to the email this proposal arrived with — we'll send the deposit invoice and onboarding form the same day.</w:t>
      </w:r>
    </w:p>
    <w:p>
      <w:pPr>
        <w:spacing w:after="60"/>
      </w:pPr>
      <w:r>
        <w:rPr>
          <w:rFonts w:ascii="Calibri" w:cs="Calibri" w:eastAsia="Calibri" w:hAnsi="Calibri"/>
          <w:color w:val="334155"/>
          <w:sz w:val="21"/>
          <w:szCs w:val="21"/>
        </w:rPr>
        <w:t xml:space="preserve"> </w:t>
      </w:r>
    </w:p>
    <w:tbl>
      <w:tblPr>
        <w:tblW w:type="dxa" w:w="993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968"/>
        <w:gridCol w:w="4968"/>
      </w:tblGrid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For [Client Business Name]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shd w:fill="141B36" w:val="clear"/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1"/>
                <w:szCs w:val="21"/>
              </w:rPr>
              <w:t xml:space="preserve">For [Your Agency Name]</w:t>
            </w:r>
          </w:p>
        </w:tc>
      </w:tr>
      <w:tr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14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Signature:  _______________________</w:t>
            </w:r>
          </w:p>
          <w:p>
            <w:pPr>
              <w:spacing w:after="14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Name:  ____________________________</w:t>
            </w:r>
          </w:p>
          <w:p>
            <w:pPr>
              <w:spacing w:after="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Date:  _____________________________</w:t>
            </w:r>
          </w:p>
        </w:tc>
        <w:tc>
          <w:tcPr>
            <w:tcW w:type="dxa" w:w="4968"/>
            <w:tcBorders>
              <w:top w:val="single" w:color="E2E8F0" w:sz="4"/>
              <w:left w:val="single" w:color="E2E8F0" w:sz="4"/>
              <w:bottom w:val="single" w:color="E2E8F0" w:sz="4"/>
              <w:right w:val="single" w:color="E2E8F0" w:sz="4"/>
            </w:tcBorders>
            <w:tcMar>
              <w:top w:type="dxa" w:w="110"/>
              <w:left w:type="dxa" w:w="140"/>
              <w:bottom w:type="dxa" w:w="110"/>
              <w:right w:type="dxa" w:w="140"/>
            </w:tcMar>
          </w:tcPr>
          <w:p>
            <w:pPr>
              <w:spacing w:after="14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Signature:  _______________________</w:t>
            </w:r>
          </w:p>
          <w:p>
            <w:pPr>
              <w:spacing w:after="14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Name:  [Your Name]</w:t>
            </w:r>
          </w:p>
          <w:p>
            <w:pPr>
              <w:spacing w:after="0"/>
            </w:pPr>
            <w:r>
              <w:rPr>
                <w:rFonts w:ascii="Calibri" w:cs="Calibri" w:eastAsia="Calibri" w:hAnsi="Calibri"/>
                <w:color w:val="334155"/>
                <w:sz w:val="21"/>
                <w:szCs w:val="21"/>
              </w:rPr>
              <w:t xml:space="preserve">Date:  _____________________________</w:t>
            </w:r>
          </w:p>
        </w:tc>
      </w:tr>
    </w:tbl>
    <w:sectPr>
      <w:footerReference w:type="default" r:id="rId7"/>
      <w:pgSz w:w="12240" w:h="15840" w:orient="portrait"/>
      <w:pgMar w:top="1080" w:right="1152" w:bottom="1080" w:left="1152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E2E8F0" w:sz="4" w:space="4"/>
      </w:pBdr>
      <w:tabs>
        <w:tab w:val="right" w:pos="9936"/>
      </w:tabs>
      <w:spacing w:before="60"/>
    </w:pPr>
    <w:r>
      <w:rPr>
        <w:rFonts w:ascii="Calibri" w:cs="Calibri" w:eastAsia="Calibri" w:hAnsi="Calibri"/>
        <w:color w:val="64748B"/>
        <w:sz w:val="16"/>
        <w:szCs w:val="16"/>
      </w:rPr>
      <w:t xml:space="preserve">[Your Agency Name]  ·  [your@email.com]  ·  [phone]</w:t>
    </w:r>
    <w:r>
      <w:rPr>
        <w:rFonts w:ascii="Calibri" w:cs="Calibri" w:eastAsia="Calibri" w:hAnsi="Calibri"/>
        <w:color w:val="64748B"/>
        <w:sz w:val="16"/>
        <w:szCs w:val="16"/>
      </w:rPr>
      <w:t xml:space="preserve">	Page </w:t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start"/>
      <w:pPr>
        <w:ind w:left="360" w:hanging="200"/>
      </w:pPr>
      <w:rPr>
        <w:color w:val="6D28D9"/>
      </w:r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color w:val="334155"/>
        <w:sz w:val="21"/>
        <w:szCs w:val="21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f1755e3e653ed5e39e7cbb1c401d7ab0ff17b3ed.png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 Spokesperson Video Proposal Template</dc:title>
  <dc:creator>Rohit Shah — CastAI Client Sales Kit</dc:creator>
  <cp:lastModifiedBy>Un-named</cp:lastModifiedBy>
  <cp:revision>1</cp:revision>
  <dcterms:created xsi:type="dcterms:W3CDTF">2026-07-12T08:57:43.658Z</dcterms:created>
  <dcterms:modified xsi:type="dcterms:W3CDTF">2026-07-12T08:57:43.658Z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